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4D1B" w14:textId="086CAC5C" w:rsidR="00282675" w:rsidRPr="00282675" w:rsidRDefault="00282675" w:rsidP="00052B5B">
      <w:pPr>
        <w:jc w:val="both"/>
        <w:rPr>
          <w:rFonts w:ascii="Times New Roman" w:hAnsi="Times New Roman" w:cs="Times New Roman"/>
          <w:b/>
          <w:bCs/>
          <w:sz w:val="24"/>
          <w:szCs w:val="24"/>
        </w:rPr>
      </w:pPr>
      <w:r w:rsidRPr="00282675">
        <w:rPr>
          <w:rFonts w:ascii="Times New Roman" w:hAnsi="Times New Roman" w:cs="Times New Roman"/>
          <w:b/>
          <w:bCs/>
          <w:sz w:val="24"/>
          <w:szCs w:val="24"/>
        </w:rPr>
        <w:t xml:space="preserve">INFORMACIJA APIE </w:t>
      </w:r>
      <w:r w:rsidR="00052B5B" w:rsidRPr="00282675">
        <w:rPr>
          <w:rFonts w:ascii="Times New Roman" w:hAnsi="Times New Roman" w:cs="Times New Roman"/>
          <w:b/>
          <w:bCs/>
          <w:sz w:val="24"/>
          <w:szCs w:val="24"/>
          <w:shd w:val="clear" w:color="auto" w:fill="FFFFFF"/>
        </w:rPr>
        <w:t>ŠILUMOS PERDAVIMO TINKLO APSAUGOS ZONŲ PLANĄ</w:t>
      </w:r>
      <w:r w:rsidR="00052B5B">
        <w:rPr>
          <w:rFonts w:ascii="Times New Roman" w:hAnsi="Times New Roman" w:cs="Times New Roman"/>
          <w:b/>
          <w:bCs/>
          <w:sz w:val="24"/>
          <w:szCs w:val="24"/>
          <w:shd w:val="clear" w:color="auto" w:fill="FFFFFF"/>
        </w:rPr>
        <w:t xml:space="preserve">, ESANTĮ </w:t>
      </w:r>
      <w:r w:rsidRPr="00282675">
        <w:rPr>
          <w:rFonts w:ascii="Times New Roman" w:hAnsi="Times New Roman" w:cs="Times New Roman"/>
          <w:b/>
          <w:bCs/>
          <w:sz w:val="24"/>
          <w:szCs w:val="24"/>
          <w:shd w:val="clear" w:color="auto" w:fill="FFFFFF"/>
        </w:rPr>
        <w:t>PETRAŠIŪNŲ</w:t>
      </w:r>
      <w:r w:rsidR="003D0DBA">
        <w:rPr>
          <w:rFonts w:ascii="Times New Roman" w:hAnsi="Times New Roman" w:cs="Times New Roman"/>
          <w:b/>
          <w:bCs/>
          <w:sz w:val="24"/>
          <w:szCs w:val="24"/>
          <w:shd w:val="clear" w:color="auto" w:fill="FFFFFF"/>
        </w:rPr>
        <w:t>, GRIČIUPIO, ŠANČIŲ, CENTRO IR ALEKSOTO</w:t>
      </w:r>
      <w:r w:rsidRPr="00282675">
        <w:rPr>
          <w:rFonts w:ascii="Times New Roman" w:hAnsi="Times New Roman" w:cs="Times New Roman"/>
          <w:b/>
          <w:bCs/>
          <w:sz w:val="24"/>
          <w:szCs w:val="24"/>
          <w:shd w:val="clear" w:color="auto" w:fill="FFFFFF"/>
        </w:rPr>
        <w:t xml:space="preserve"> MIKRORAJONUOSE (</w:t>
      </w:r>
      <w:r w:rsidR="002165DD">
        <w:rPr>
          <w:rFonts w:ascii="Times New Roman" w:hAnsi="Times New Roman" w:cs="Times New Roman"/>
          <w:b/>
          <w:bCs/>
          <w:sz w:val="24"/>
          <w:szCs w:val="24"/>
          <w:shd w:val="clear" w:color="auto" w:fill="FFFFFF"/>
        </w:rPr>
        <w:t xml:space="preserve">nuo vietinės katilinės </w:t>
      </w:r>
      <w:r w:rsidR="001678F9">
        <w:rPr>
          <w:rFonts w:ascii="Times New Roman" w:hAnsi="Times New Roman" w:cs="Times New Roman"/>
          <w:b/>
          <w:bCs/>
          <w:sz w:val="24"/>
          <w:szCs w:val="24"/>
          <w:shd w:val="clear" w:color="auto" w:fill="FFFFFF"/>
        </w:rPr>
        <w:t>Pa</w:t>
      </w:r>
      <w:r w:rsidR="00FC6854">
        <w:rPr>
          <w:rFonts w:ascii="Times New Roman" w:hAnsi="Times New Roman" w:cs="Times New Roman"/>
          <w:b/>
          <w:bCs/>
          <w:sz w:val="24"/>
          <w:szCs w:val="24"/>
          <w:shd w:val="clear" w:color="auto" w:fill="FFFFFF"/>
        </w:rPr>
        <w:t>nerių g. 206A</w:t>
      </w:r>
      <w:r w:rsidRPr="00282675">
        <w:rPr>
          <w:rFonts w:ascii="Times New Roman" w:hAnsi="Times New Roman" w:cs="Times New Roman"/>
          <w:b/>
          <w:bCs/>
          <w:sz w:val="24"/>
          <w:szCs w:val="24"/>
          <w:shd w:val="clear" w:color="auto" w:fill="FFFFFF"/>
        </w:rPr>
        <w:t>)</w:t>
      </w:r>
    </w:p>
    <w:p w14:paraId="05170CBC" w14:textId="2BB766BF" w:rsidR="00282675" w:rsidRPr="003D65CA" w:rsidRDefault="00282675" w:rsidP="00282675">
      <w:pPr>
        <w:rPr>
          <w:rFonts w:ascii="Times New Roman" w:hAnsi="Times New Roman" w:cs="Times New Roman"/>
          <w:sz w:val="24"/>
          <w:szCs w:val="24"/>
        </w:rPr>
      </w:pPr>
      <w:r w:rsidRPr="003D65CA">
        <w:rPr>
          <w:rFonts w:ascii="Times New Roman" w:hAnsi="Times New Roman" w:cs="Times New Roman"/>
          <w:sz w:val="24"/>
          <w:szCs w:val="24"/>
        </w:rPr>
        <w:t>Informuojame, kad, vadovaujantis Lietuvos Respublikos specialiųjų žemės naudojimo sąlygų įstatymu (toliau – SŽNS įstatymas) Lietuvos Respublikos Vyriausybės 2019 m. gruodžio 11 d. nutarimu Nr. 1248 „Dėl Lietuvos Respublikos specialiųjų žemės naudojimo sąlygų įstatymo įgyvendinimo“ ir Lietuvos Respublikos energetikos ministro 2020 m. spalio 13 d. įsakymu Nr. 1-339 patvirtintu Elektros tinklų, magistralinių dujotiekių ir naftotiekių (</w:t>
      </w:r>
      <w:proofErr w:type="spellStart"/>
      <w:r w:rsidRPr="003D65CA">
        <w:rPr>
          <w:rFonts w:ascii="Times New Roman" w:hAnsi="Times New Roman" w:cs="Times New Roman"/>
          <w:sz w:val="24"/>
          <w:szCs w:val="24"/>
        </w:rPr>
        <w:t>produktotiekių</w:t>
      </w:r>
      <w:proofErr w:type="spellEnd"/>
      <w:r w:rsidRPr="003D65CA">
        <w:rPr>
          <w:rFonts w:ascii="Times New Roman" w:hAnsi="Times New Roman" w:cs="Times New Roman"/>
          <w:sz w:val="24"/>
          <w:szCs w:val="24"/>
        </w:rPr>
        <w:t>), skirstomųjų dujotiekių, šilumos perdavimo tinklų apsaugos zonų, magistralinių dujotiekių vietovės klasių teritorijų planų rengimo (nerengiant teritorijų planavimo dokumento ar žemės valdos projekto) ir tvirtinimo tvarkos aprašu, yra parengtas ir Lietuvos Respublikos energetikos ministrui pateiktas tvirtinti </w:t>
      </w:r>
      <w:r w:rsidRPr="003D65CA">
        <w:rPr>
          <w:rFonts w:ascii="Times New Roman" w:hAnsi="Times New Roman" w:cs="Times New Roman"/>
          <w:sz w:val="24"/>
          <w:szCs w:val="24"/>
          <w:shd w:val="clear" w:color="auto" w:fill="FFFFFF"/>
        </w:rPr>
        <w:t>Kauno miesto Petrašiūnų</w:t>
      </w:r>
      <w:r w:rsidR="003D0DBA">
        <w:rPr>
          <w:rFonts w:ascii="Times New Roman" w:hAnsi="Times New Roman" w:cs="Times New Roman"/>
          <w:sz w:val="24"/>
          <w:szCs w:val="24"/>
          <w:shd w:val="clear" w:color="auto" w:fill="FFFFFF"/>
        </w:rPr>
        <w:t xml:space="preserve">, </w:t>
      </w:r>
      <w:proofErr w:type="spellStart"/>
      <w:r w:rsidR="003D0DBA">
        <w:rPr>
          <w:rFonts w:ascii="Times New Roman" w:hAnsi="Times New Roman" w:cs="Times New Roman"/>
          <w:sz w:val="24"/>
          <w:szCs w:val="24"/>
          <w:shd w:val="clear" w:color="auto" w:fill="FFFFFF"/>
        </w:rPr>
        <w:t>Gričiupio</w:t>
      </w:r>
      <w:proofErr w:type="spellEnd"/>
      <w:r w:rsidR="003D0DBA">
        <w:rPr>
          <w:rFonts w:ascii="Times New Roman" w:hAnsi="Times New Roman" w:cs="Times New Roman"/>
          <w:sz w:val="24"/>
          <w:szCs w:val="24"/>
          <w:shd w:val="clear" w:color="auto" w:fill="FFFFFF"/>
        </w:rPr>
        <w:t>, Šančių, Centro ir Aleksoto</w:t>
      </w:r>
      <w:r w:rsidRPr="003D65CA">
        <w:rPr>
          <w:rFonts w:ascii="Times New Roman" w:hAnsi="Times New Roman" w:cs="Times New Roman"/>
          <w:sz w:val="24"/>
          <w:szCs w:val="24"/>
          <w:shd w:val="clear" w:color="auto" w:fill="FFFFFF"/>
        </w:rPr>
        <w:t xml:space="preserve"> mikrorajonuose esančių šilumos perdavimo tinklų apsaugos zonų planas</w:t>
      </w:r>
      <w:r w:rsidRPr="003D65CA">
        <w:rPr>
          <w:rStyle w:val="Grietas"/>
          <w:rFonts w:ascii="Times New Roman" w:hAnsi="Times New Roman" w:cs="Times New Roman"/>
          <w:sz w:val="24"/>
          <w:szCs w:val="24"/>
        </w:rPr>
        <w:t xml:space="preserve"> </w:t>
      </w:r>
      <w:r w:rsidR="001A6A17">
        <w:rPr>
          <w:rStyle w:val="Grietas"/>
          <w:rFonts w:ascii="Times New Roman" w:hAnsi="Times New Roman" w:cs="Times New Roman"/>
          <w:sz w:val="24"/>
          <w:szCs w:val="24"/>
        </w:rPr>
        <w:t>(</w:t>
      </w:r>
      <w:r w:rsidR="00FC6854">
        <w:rPr>
          <w:rFonts w:ascii="Times New Roman" w:hAnsi="Times New Roman" w:cs="Times New Roman"/>
          <w:b/>
          <w:bCs/>
          <w:sz w:val="24"/>
          <w:szCs w:val="24"/>
          <w:shd w:val="clear" w:color="auto" w:fill="FFFFFF"/>
        </w:rPr>
        <w:t>nuo vietinės katilinės Panerių g. 206A</w:t>
      </w:r>
      <w:r w:rsidR="001A6A17">
        <w:rPr>
          <w:rStyle w:val="Grietas"/>
          <w:rFonts w:ascii="Times New Roman" w:hAnsi="Times New Roman" w:cs="Times New Roman"/>
          <w:sz w:val="24"/>
          <w:szCs w:val="24"/>
        </w:rPr>
        <w:t xml:space="preserve">) </w:t>
      </w:r>
      <w:r w:rsidRPr="003D65CA">
        <w:rPr>
          <w:rStyle w:val="Grietas"/>
          <w:rFonts w:ascii="Times New Roman" w:hAnsi="Times New Roman" w:cs="Times New Roman"/>
          <w:sz w:val="24"/>
          <w:szCs w:val="24"/>
        </w:rPr>
        <w:t>(toliau – Planas)</w:t>
      </w:r>
      <w:r w:rsidRPr="003D65CA">
        <w:rPr>
          <w:rFonts w:ascii="Times New Roman" w:hAnsi="Times New Roman" w:cs="Times New Roman"/>
          <w:sz w:val="24"/>
          <w:szCs w:val="24"/>
        </w:rPr>
        <w:t>.</w:t>
      </w:r>
    </w:p>
    <w:p w14:paraId="60502897" w14:textId="77777777" w:rsidR="00282675" w:rsidRPr="00282675" w:rsidRDefault="00282675" w:rsidP="00282675">
      <w:pPr>
        <w:rPr>
          <w:rFonts w:ascii="Times New Roman" w:hAnsi="Times New Roman" w:cs="Times New Roman"/>
          <w:sz w:val="24"/>
          <w:szCs w:val="24"/>
        </w:rPr>
      </w:pPr>
      <w:r w:rsidRPr="00282675">
        <w:rPr>
          <w:rStyle w:val="Grietas"/>
          <w:rFonts w:ascii="Times New Roman" w:hAnsi="Times New Roman" w:cs="Times New Roman"/>
          <w:sz w:val="24"/>
          <w:szCs w:val="24"/>
        </w:rPr>
        <w:t>Plano iniciatorius</w:t>
      </w:r>
      <w:r w:rsidRPr="00282675">
        <w:rPr>
          <w:rFonts w:ascii="Times New Roman" w:hAnsi="Times New Roman" w:cs="Times New Roman"/>
          <w:sz w:val="24"/>
          <w:szCs w:val="24"/>
        </w:rPr>
        <w:t xml:space="preserve"> – AB „Kauno energija“, Raudondvario pl. 84, LT-47179 Kaunas, tel. +370 80011011, </w:t>
      </w:r>
      <w:proofErr w:type="spellStart"/>
      <w:r w:rsidRPr="00282675">
        <w:rPr>
          <w:rFonts w:ascii="Times New Roman" w:hAnsi="Times New Roman" w:cs="Times New Roman"/>
          <w:sz w:val="24"/>
          <w:szCs w:val="24"/>
        </w:rPr>
        <w:t>el.p</w:t>
      </w:r>
      <w:proofErr w:type="spellEnd"/>
      <w:r w:rsidRPr="00282675">
        <w:rPr>
          <w:rFonts w:ascii="Times New Roman" w:hAnsi="Times New Roman" w:cs="Times New Roman"/>
          <w:sz w:val="24"/>
          <w:szCs w:val="24"/>
        </w:rPr>
        <w:t xml:space="preserve">. </w:t>
      </w:r>
      <w:proofErr w:type="spellStart"/>
      <w:r w:rsidRPr="00282675">
        <w:rPr>
          <w:rFonts w:ascii="Times New Roman" w:hAnsi="Times New Roman" w:cs="Times New Roman"/>
          <w:sz w:val="24"/>
          <w:szCs w:val="24"/>
        </w:rPr>
        <w:t>info@kaunoenergija.lt</w:t>
      </w:r>
      <w:proofErr w:type="spellEnd"/>
      <w:r w:rsidRPr="00282675">
        <w:rPr>
          <w:rFonts w:ascii="Times New Roman" w:hAnsi="Times New Roman" w:cs="Times New Roman"/>
          <w:sz w:val="24"/>
          <w:szCs w:val="24"/>
        </w:rPr>
        <w:t xml:space="preserve">, interneto svetainės adresas: </w:t>
      </w:r>
      <w:hyperlink r:id="rId4" w:history="1">
        <w:r w:rsidRPr="00282675">
          <w:rPr>
            <w:rStyle w:val="Hipersaitas"/>
            <w:rFonts w:ascii="Times New Roman" w:hAnsi="Times New Roman" w:cs="Times New Roman"/>
            <w:color w:val="auto"/>
            <w:sz w:val="24"/>
            <w:szCs w:val="24"/>
            <w:u w:val="none"/>
          </w:rPr>
          <w:t>https://www.kaunoenergija.lt</w:t>
        </w:r>
      </w:hyperlink>
      <w:r w:rsidRPr="00282675">
        <w:rPr>
          <w:rFonts w:ascii="Times New Roman" w:hAnsi="Times New Roman" w:cs="Times New Roman"/>
          <w:sz w:val="24"/>
          <w:szCs w:val="24"/>
        </w:rPr>
        <w:t>.</w:t>
      </w:r>
    </w:p>
    <w:p w14:paraId="7E320DB5" w14:textId="52DB594C" w:rsidR="00282675" w:rsidRPr="00282675" w:rsidRDefault="00282675" w:rsidP="00282675">
      <w:pPr>
        <w:rPr>
          <w:rFonts w:ascii="Times New Roman" w:hAnsi="Times New Roman" w:cs="Times New Roman"/>
          <w:sz w:val="24"/>
          <w:szCs w:val="24"/>
        </w:rPr>
      </w:pPr>
      <w:r w:rsidRPr="00282675">
        <w:rPr>
          <w:rStyle w:val="Grietas"/>
          <w:rFonts w:ascii="Times New Roman" w:hAnsi="Times New Roman" w:cs="Times New Roman"/>
          <w:sz w:val="24"/>
          <w:szCs w:val="24"/>
        </w:rPr>
        <w:t>Plano rengėjas</w:t>
      </w:r>
      <w:r w:rsidRPr="00282675">
        <w:rPr>
          <w:rFonts w:ascii="Times New Roman" w:hAnsi="Times New Roman" w:cs="Times New Roman"/>
          <w:sz w:val="24"/>
          <w:szCs w:val="24"/>
        </w:rPr>
        <w:t> – MB „</w:t>
      </w:r>
      <w:proofErr w:type="spellStart"/>
      <w:r w:rsidRPr="00282675">
        <w:rPr>
          <w:rFonts w:ascii="Times New Roman" w:hAnsi="Times New Roman" w:cs="Times New Roman"/>
          <w:sz w:val="24"/>
          <w:szCs w:val="24"/>
        </w:rPr>
        <w:t>Tigema</w:t>
      </w:r>
      <w:proofErr w:type="spellEnd"/>
      <w:r w:rsidRPr="00282675">
        <w:rPr>
          <w:rFonts w:ascii="Times New Roman" w:hAnsi="Times New Roman" w:cs="Times New Roman"/>
          <w:sz w:val="24"/>
          <w:szCs w:val="24"/>
        </w:rPr>
        <w:t xml:space="preserve">“, </w:t>
      </w:r>
      <w:proofErr w:type="spellStart"/>
      <w:r w:rsidRPr="00282675">
        <w:rPr>
          <w:rFonts w:ascii="Times New Roman" w:hAnsi="Times New Roman" w:cs="Times New Roman"/>
          <w:sz w:val="24"/>
          <w:szCs w:val="24"/>
        </w:rPr>
        <w:t>Pikulo</w:t>
      </w:r>
      <w:proofErr w:type="spellEnd"/>
      <w:r w:rsidRPr="00282675">
        <w:rPr>
          <w:rFonts w:ascii="Times New Roman" w:hAnsi="Times New Roman" w:cs="Times New Roman"/>
          <w:sz w:val="24"/>
          <w:szCs w:val="24"/>
        </w:rPr>
        <w:t xml:space="preserve"> g. 182-2, Kaunas, tel. 86</w:t>
      </w:r>
      <w:r w:rsidR="00BE449F">
        <w:rPr>
          <w:rFonts w:ascii="Times New Roman" w:hAnsi="Times New Roman" w:cs="Times New Roman"/>
          <w:sz w:val="24"/>
          <w:szCs w:val="24"/>
        </w:rPr>
        <w:t>8450955</w:t>
      </w:r>
      <w:r w:rsidRPr="00282675">
        <w:rPr>
          <w:rFonts w:ascii="Times New Roman" w:hAnsi="Times New Roman" w:cs="Times New Roman"/>
          <w:sz w:val="24"/>
          <w:szCs w:val="24"/>
        </w:rPr>
        <w:t xml:space="preserve">, </w:t>
      </w:r>
      <w:proofErr w:type="spellStart"/>
      <w:r w:rsidRPr="00282675">
        <w:rPr>
          <w:rFonts w:ascii="Times New Roman" w:hAnsi="Times New Roman" w:cs="Times New Roman"/>
          <w:sz w:val="24"/>
          <w:szCs w:val="24"/>
        </w:rPr>
        <w:t>el.p</w:t>
      </w:r>
      <w:proofErr w:type="spellEnd"/>
      <w:r w:rsidRPr="00282675">
        <w:rPr>
          <w:rFonts w:ascii="Times New Roman" w:hAnsi="Times New Roman" w:cs="Times New Roman"/>
          <w:sz w:val="24"/>
          <w:szCs w:val="24"/>
        </w:rPr>
        <w:t xml:space="preserve">. </w:t>
      </w:r>
      <w:hyperlink r:id="rId5" w:history="1">
        <w:r w:rsidR="00BE449F" w:rsidRPr="00DA06BA">
          <w:rPr>
            <w:rStyle w:val="Hipersaitas"/>
            <w:rFonts w:ascii="Times New Roman" w:hAnsi="Times New Roman" w:cs="Times New Roman"/>
            <w:sz w:val="24"/>
            <w:szCs w:val="24"/>
          </w:rPr>
          <w:t>info@tigema.lt</w:t>
        </w:r>
      </w:hyperlink>
      <w:r w:rsidRPr="00282675">
        <w:rPr>
          <w:rFonts w:ascii="Times New Roman" w:hAnsi="Times New Roman" w:cs="Times New Roman"/>
          <w:sz w:val="24"/>
          <w:szCs w:val="24"/>
        </w:rPr>
        <w:t xml:space="preserve">, interneto svetainės adresas: </w:t>
      </w:r>
      <w:hyperlink r:id="rId6" w:history="1">
        <w:r w:rsidRPr="00282675">
          <w:rPr>
            <w:rStyle w:val="Hipersaitas"/>
            <w:rFonts w:ascii="Times New Roman" w:hAnsi="Times New Roman" w:cs="Times New Roman"/>
            <w:color w:val="auto"/>
            <w:sz w:val="24"/>
            <w:szCs w:val="24"/>
            <w:u w:val="none"/>
          </w:rPr>
          <w:t>www.tigema.lt</w:t>
        </w:r>
      </w:hyperlink>
      <w:r w:rsidRPr="00282675">
        <w:rPr>
          <w:rFonts w:ascii="Times New Roman" w:hAnsi="Times New Roman" w:cs="Times New Roman"/>
          <w:sz w:val="24"/>
          <w:szCs w:val="24"/>
        </w:rPr>
        <w:t>.</w:t>
      </w:r>
    </w:p>
    <w:p w14:paraId="6144C553" w14:textId="1EF724B1" w:rsidR="00282675" w:rsidRPr="003D65CA" w:rsidRDefault="00282675" w:rsidP="00282675">
      <w:r w:rsidRPr="003D65CA">
        <w:rPr>
          <w:rFonts w:ascii="Times New Roman" w:hAnsi="Times New Roman" w:cs="Times New Roman"/>
          <w:b/>
          <w:bCs/>
          <w:sz w:val="24"/>
          <w:szCs w:val="24"/>
        </w:rPr>
        <w:t>Plano rengimo pagrindas</w:t>
      </w:r>
      <w:r w:rsidRPr="003D65CA">
        <w:t xml:space="preserve"> – </w:t>
      </w:r>
      <w:r w:rsidRPr="003D65CA">
        <w:rPr>
          <w:rFonts w:ascii="Times New Roman" w:hAnsi="Times New Roman" w:cs="Times New Roman"/>
          <w:sz w:val="24"/>
          <w:szCs w:val="24"/>
        </w:rPr>
        <w:t>AB „Kauno energija“ ir MB „</w:t>
      </w:r>
      <w:proofErr w:type="spellStart"/>
      <w:r w:rsidRPr="003D65CA">
        <w:rPr>
          <w:rFonts w:ascii="Times New Roman" w:hAnsi="Times New Roman" w:cs="Times New Roman"/>
          <w:sz w:val="24"/>
          <w:szCs w:val="24"/>
        </w:rPr>
        <w:t>Tigema</w:t>
      </w:r>
      <w:proofErr w:type="spellEnd"/>
      <w:r w:rsidRPr="003D65CA">
        <w:rPr>
          <w:rFonts w:ascii="Times New Roman" w:hAnsi="Times New Roman" w:cs="Times New Roman"/>
          <w:sz w:val="24"/>
          <w:szCs w:val="24"/>
        </w:rPr>
        <w:t>“ 2022-06-</w:t>
      </w:r>
      <w:r w:rsidR="003D0DBA">
        <w:rPr>
          <w:rFonts w:ascii="Times New Roman" w:hAnsi="Times New Roman" w:cs="Times New Roman"/>
          <w:sz w:val="24"/>
          <w:szCs w:val="24"/>
        </w:rPr>
        <w:t>20</w:t>
      </w:r>
      <w:r w:rsidRPr="003D65CA">
        <w:rPr>
          <w:rFonts w:ascii="Times New Roman" w:hAnsi="Times New Roman" w:cs="Times New Roman"/>
          <w:sz w:val="24"/>
          <w:szCs w:val="24"/>
        </w:rPr>
        <w:t xml:space="preserve"> paslaugų sutartis M</w:t>
      </w:r>
      <w:r w:rsidR="001A6A17">
        <w:rPr>
          <w:rFonts w:ascii="Times New Roman" w:hAnsi="Times New Roman" w:cs="Times New Roman"/>
          <w:sz w:val="24"/>
          <w:szCs w:val="24"/>
        </w:rPr>
        <w:t>R</w:t>
      </w:r>
      <w:r w:rsidRPr="003D65CA">
        <w:rPr>
          <w:rFonts w:ascii="Times New Roman" w:hAnsi="Times New Roman" w:cs="Times New Roman"/>
          <w:sz w:val="24"/>
          <w:szCs w:val="24"/>
        </w:rPr>
        <w:t>-KE-P-107-6</w:t>
      </w:r>
      <w:r w:rsidR="003D0DBA">
        <w:rPr>
          <w:rFonts w:ascii="Times New Roman" w:hAnsi="Times New Roman" w:cs="Times New Roman"/>
          <w:sz w:val="24"/>
          <w:szCs w:val="24"/>
        </w:rPr>
        <w:t>15</w:t>
      </w:r>
      <w:r>
        <w:rPr>
          <w:rFonts w:ascii="Times New Roman" w:hAnsi="Times New Roman" w:cs="Times New Roman"/>
          <w:sz w:val="24"/>
          <w:szCs w:val="24"/>
        </w:rPr>
        <w:t>.</w:t>
      </w:r>
    </w:p>
    <w:p w14:paraId="08A3E73F" w14:textId="72AEE1A8" w:rsidR="00282675" w:rsidRPr="00D255D8" w:rsidRDefault="00282675" w:rsidP="00282675">
      <w:r w:rsidRPr="003D65CA">
        <w:rPr>
          <w:rStyle w:val="Grietas"/>
          <w:rFonts w:ascii="Times New Roman" w:hAnsi="Times New Roman" w:cs="Times New Roman"/>
          <w:sz w:val="24"/>
          <w:szCs w:val="24"/>
        </w:rPr>
        <w:t>Plano tikslas</w:t>
      </w:r>
      <w:r w:rsidRPr="003D65CA">
        <w:t xml:space="preserve"> – </w:t>
      </w:r>
      <w:r w:rsidRPr="003D65CA">
        <w:rPr>
          <w:rFonts w:ascii="Times New Roman" w:hAnsi="Times New Roman" w:cs="Times New Roman"/>
          <w:sz w:val="24"/>
          <w:szCs w:val="24"/>
        </w:rPr>
        <w:t>vadovaujantis Elektros tinklų, magistralinių dujotiekių ir naftotiekių (</w:t>
      </w:r>
      <w:proofErr w:type="spellStart"/>
      <w:r w:rsidRPr="003D65CA">
        <w:rPr>
          <w:rFonts w:ascii="Times New Roman" w:hAnsi="Times New Roman" w:cs="Times New Roman"/>
          <w:sz w:val="24"/>
          <w:szCs w:val="24"/>
        </w:rPr>
        <w:t>produktotiekių</w:t>
      </w:r>
      <w:proofErr w:type="spellEnd"/>
      <w:r w:rsidRPr="003D65CA">
        <w:rPr>
          <w:rFonts w:ascii="Times New Roman" w:hAnsi="Times New Roman" w:cs="Times New Roman"/>
          <w:sz w:val="24"/>
          <w:szCs w:val="24"/>
        </w:rPr>
        <w:t xml:space="preserve">), skirstomųjų dujotiekių, šilumos perdavimo tinklų apsaugos zonų, magistralinių dujotiekių vietovės klasių teritorijų planų rengimo (nerengiant teritorijų planavimo dokumento ar žemės valdos projekto) ir tvirtinimo tvarkos aprašu parengti Kauno miesto </w:t>
      </w:r>
      <w:r w:rsidR="003D0DBA" w:rsidRPr="003D65CA">
        <w:rPr>
          <w:rFonts w:ascii="Times New Roman" w:hAnsi="Times New Roman" w:cs="Times New Roman"/>
          <w:sz w:val="24"/>
          <w:szCs w:val="24"/>
          <w:shd w:val="clear" w:color="auto" w:fill="FFFFFF"/>
        </w:rPr>
        <w:t>Petrašiūnų</w:t>
      </w:r>
      <w:r w:rsidR="003D0DBA">
        <w:rPr>
          <w:rFonts w:ascii="Times New Roman" w:hAnsi="Times New Roman" w:cs="Times New Roman"/>
          <w:sz w:val="24"/>
          <w:szCs w:val="24"/>
          <w:shd w:val="clear" w:color="auto" w:fill="FFFFFF"/>
        </w:rPr>
        <w:t xml:space="preserve">, </w:t>
      </w:r>
      <w:proofErr w:type="spellStart"/>
      <w:r w:rsidR="003D0DBA">
        <w:rPr>
          <w:rFonts w:ascii="Times New Roman" w:hAnsi="Times New Roman" w:cs="Times New Roman"/>
          <w:sz w:val="24"/>
          <w:szCs w:val="24"/>
          <w:shd w:val="clear" w:color="auto" w:fill="FFFFFF"/>
        </w:rPr>
        <w:t>Gričiupio</w:t>
      </w:r>
      <w:proofErr w:type="spellEnd"/>
      <w:r w:rsidR="003D0DBA">
        <w:rPr>
          <w:rFonts w:ascii="Times New Roman" w:hAnsi="Times New Roman" w:cs="Times New Roman"/>
          <w:sz w:val="24"/>
          <w:szCs w:val="24"/>
          <w:shd w:val="clear" w:color="auto" w:fill="FFFFFF"/>
        </w:rPr>
        <w:t>, Šančių, Centro ir Aleksoto</w:t>
      </w:r>
      <w:r w:rsidR="001A6A17" w:rsidRPr="003D65CA">
        <w:rPr>
          <w:rFonts w:ascii="Times New Roman" w:hAnsi="Times New Roman" w:cs="Times New Roman"/>
          <w:sz w:val="24"/>
          <w:szCs w:val="24"/>
          <w:shd w:val="clear" w:color="auto" w:fill="FFFFFF"/>
        </w:rPr>
        <w:t xml:space="preserve"> </w:t>
      </w:r>
      <w:r w:rsidRPr="003D65CA">
        <w:rPr>
          <w:rFonts w:ascii="Times New Roman" w:hAnsi="Times New Roman" w:cs="Times New Roman"/>
          <w:sz w:val="24"/>
          <w:szCs w:val="24"/>
        </w:rPr>
        <w:t>mikrorajonuose esanči</w:t>
      </w:r>
      <w:r w:rsidR="001A6A17">
        <w:rPr>
          <w:rFonts w:ascii="Times New Roman" w:hAnsi="Times New Roman" w:cs="Times New Roman"/>
          <w:sz w:val="24"/>
          <w:szCs w:val="24"/>
        </w:rPr>
        <w:t>o</w:t>
      </w:r>
      <w:r w:rsidRPr="003D65CA">
        <w:rPr>
          <w:rFonts w:ascii="Times New Roman" w:hAnsi="Times New Roman" w:cs="Times New Roman"/>
          <w:sz w:val="24"/>
          <w:szCs w:val="24"/>
        </w:rPr>
        <w:t xml:space="preserve"> šilumos perdavimo tinklų ir susijusios infrastruktūros apsaugos zonų planą (</w:t>
      </w:r>
      <w:r w:rsidR="00FC6854">
        <w:rPr>
          <w:rFonts w:ascii="Times New Roman" w:hAnsi="Times New Roman" w:cs="Times New Roman"/>
          <w:b/>
          <w:bCs/>
          <w:sz w:val="24"/>
          <w:szCs w:val="24"/>
          <w:shd w:val="clear" w:color="auto" w:fill="FFFFFF"/>
        </w:rPr>
        <w:t>nuo vietinės katilinės Panerių g. 206A</w:t>
      </w:r>
      <w:r w:rsidRPr="003D65CA">
        <w:rPr>
          <w:rFonts w:ascii="Times New Roman" w:hAnsi="Times New Roman" w:cs="Times New Roman"/>
          <w:sz w:val="24"/>
          <w:szCs w:val="24"/>
        </w:rPr>
        <w:t>).</w:t>
      </w:r>
    </w:p>
    <w:p w14:paraId="49ACA15D" w14:textId="7F6B030A" w:rsidR="00E341A8" w:rsidRPr="00E341A8" w:rsidRDefault="00E341A8">
      <w:pPr>
        <w:rPr>
          <w:rFonts w:ascii="Times New Roman" w:hAnsi="Times New Roman" w:cs="Times New Roman"/>
          <w:sz w:val="24"/>
          <w:szCs w:val="24"/>
        </w:rPr>
      </w:pPr>
      <w:r>
        <w:rPr>
          <w:rFonts w:ascii="Times New Roman" w:hAnsi="Times New Roman" w:cs="Times New Roman"/>
          <w:sz w:val="24"/>
          <w:szCs w:val="24"/>
        </w:rPr>
        <w:t>Daugiau informacijos rasite</w:t>
      </w:r>
    </w:p>
    <w:p w14:paraId="141B4236" w14:textId="6DA763CD" w:rsidR="00156376" w:rsidRDefault="00052B5B">
      <w:hyperlink r:id="rId7" w:history="1">
        <w:r w:rsidR="00E341A8">
          <w:rPr>
            <w:rStyle w:val="Hipersaitas"/>
          </w:rPr>
          <w:t xml:space="preserve">Kauno miesto savivaldybė Parengtas ir pateiktas tvirtinti Petrašiūnų, </w:t>
        </w:r>
        <w:proofErr w:type="spellStart"/>
        <w:r w:rsidR="00E341A8">
          <w:rPr>
            <w:rStyle w:val="Hipersaitas"/>
          </w:rPr>
          <w:t>Gričiupio</w:t>
        </w:r>
        <w:proofErr w:type="spellEnd"/>
        <w:r w:rsidR="00E341A8">
          <w:rPr>
            <w:rStyle w:val="Hipersaitas"/>
          </w:rPr>
          <w:t>, Šančių, Centro ir Aleksoto mikrorajonuose esančių šilumos perdavimo tinklo apsaugos zonų planas (Panerių g. 206A) (</w:t>
        </w:r>
        <w:proofErr w:type="spellStart"/>
        <w:r w:rsidR="00E341A8">
          <w:rPr>
            <w:rStyle w:val="Hipersaitas"/>
          </w:rPr>
          <w:t>kaunas.lt</w:t>
        </w:r>
        <w:proofErr w:type="spellEnd"/>
        <w:r w:rsidR="00E341A8">
          <w:rPr>
            <w:rStyle w:val="Hipersaitas"/>
          </w:rPr>
          <w:t>)</w:t>
        </w:r>
      </w:hyperlink>
    </w:p>
    <w:sectPr w:rsidR="001563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75"/>
    <w:rsid w:val="0000116E"/>
    <w:rsid w:val="00052B5B"/>
    <w:rsid w:val="00156376"/>
    <w:rsid w:val="001678F9"/>
    <w:rsid w:val="001A6A17"/>
    <w:rsid w:val="002165DD"/>
    <w:rsid w:val="00282675"/>
    <w:rsid w:val="002D1DAD"/>
    <w:rsid w:val="003D0DBA"/>
    <w:rsid w:val="00486234"/>
    <w:rsid w:val="00591F76"/>
    <w:rsid w:val="0061731A"/>
    <w:rsid w:val="0072549E"/>
    <w:rsid w:val="00732082"/>
    <w:rsid w:val="00844092"/>
    <w:rsid w:val="009D2DC0"/>
    <w:rsid w:val="009D50F7"/>
    <w:rsid w:val="00AD557E"/>
    <w:rsid w:val="00B8221A"/>
    <w:rsid w:val="00BE449F"/>
    <w:rsid w:val="00C06FC3"/>
    <w:rsid w:val="00C50C54"/>
    <w:rsid w:val="00C57DE0"/>
    <w:rsid w:val="00D02234"/>
    <w:rsid w:val="00D255D8"/>
    <w:rsid w:val="00D37234"/>
    <w:rsid w:val="00D72FCF"/>
    <w:rsid w:val="00DC2AA2"/>
    <w:rsid w:val="00E341A8"/>
    <w:rsid w:val="00ED684E"/>
    <w:rsid w:val="00F924C0"/>
    <w:rsid w:val="00FC6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1244"/>
  <w15:chartTrackingRefBased/>
  <w15:docId w15:val="{30C20AD8-2DF7-419F-80E5-7055B891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26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82675"/>
    <w:rPr>
      <w:color w:val="0563C1" w:themeColor="hyperlink"/>
      <w:u w:val="single"/>
    </w:rPr>
  </w:style>
  <w:style w:type="character" w:styleId="Grietas">
    <w:name w:val="Strong"/>
    <w:basedOn w:val="Numatytasispastraiposriftas"/>
    <w:uiPriority w:val="22"/>
    <w:qFormat/>
    <w:rsid w:val="00282675"/>
    <w:rPr>
      <w:b/>
      <w:bCs/>
    </w:rPr>
  </w:style>
  <w:style w:type="character" w:styleId="Neapdorotaspaminjimas">
    <w:name w:val="Unresolved Mention"/>
    <w:basedOn w:val="Numatytasispastraiposriftas"/>
    <w:uiPriority w:val="99"/>
    <w:semiHidden/>
    <w:unhideWhenUsed/>
    <w:rsid w:val="00BE4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2023/02/svarbi-informacija/parengtas-ir-pateiktas-tvirtinti-petrasiunu-griciupio-sanciu-centro-ir-aleksoto-mikrorajonuose-esanciu-silumos-perdavimo-tinklo-apsaugos-zonu-planas-paneriu-g-20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gema.lt" TargetMode="External"/><Relationship Id="rId5" Type="http://schemas.openxmlformats.org/officeDocument/2006/relationships/hyperlink" Target="mailto:info@tigema.lt" TargetMode="External"/><Relationship Id="rId4" Type="http://schemas.openxmlformats.org/officeDocument/2006/relationships/hyperlink" Target="https://www.kaunoenergija.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1711</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Levanas</dc:creator>
  <cp:keywords/>
  <dc:description/>
  <cp:lastModifiedBy>Diana Levanienė</cp:lastModifiedBy>
  <cp:revision>5</cp:revision>
  <dcterms:created xsi:type="dcterms:W3CDTF">2023-02-14T13:23:00Z</dcterms:created>
  <dcterms:modified xsi:type="dcterms:W3CDTF">2023-03-24T10:27:00Z</dcterms:modified>
</cp:coreProperties>
</file>